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1780" w14:textId="77777777" w:rsidR="00BC6D22" w:rsidRPr="00BC6D22" w:rsidRDefault="00BC6D22" w:rsidP="00BC6D22">
      <w:pPr>
        <w:spacing w:after="0"/>
        <w:ind w:firstLine="709"/>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Практикалық сабақ  ПС-6. ҚР Мемлекеттік және азаматтық кәсіби қызметтегі өзгерістерді басқару тәсілдері, моделдері</w:t>
      </w:r>
    </w:p>
    <w:p w14:paraId="51A46B21" w14:textId="77777777" w:rsidR="00BC6D22" w:rsidRPr="00BC6D22" w:rsidRDefault="00BC6D22" w:rsidP="00BC6D22">
      <w:pPr>
        <w:spacing w:after="0"/>
        <w:ind w:firstLine="709"/>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xml:space="preserve">Сабақтың  мақсаты – Студенттерге   Мемлекеттік және азаматтық кәсіби қызметтегі өзгерістерді басқару тәсілдері, моделдерін жан-жақты кешенді </w:t>
      </w:r>
      <w:r w:rsidRPr="00BC6D22">
        <w:rPr>
          <w:rFonts w:ascii="Times New Roman" w:hAnsi="Times New Roman" w:cs="Times New Roman"/>
          <w:bCs/>
          <w:sz w:val="32"/>
          <w:szCs w:val="32"/>
          <w:lang w:val="kk-KZ"/>
        </w:rPr>
        <w:t>пікір алмасу</w:t>
      </w:r>
      <w:r w:rsidRPr="00BC6D22">
        <w:rPr>
          <w:rFonts w:ascii="Times New Roman" w:hAnsi="Times New Roman" w:cs="Times New Roman"/>
          <w:sz w:val="32"/>
          <w:szCs w:val="32"/>
          <w:lang w:val="kk-KZ" w:eastAsia="ko-KR"/>
        </w:rPr>
        <w:t xml:space="preserve"> және ой-тұжырымдар </w:t>
      </w:r>
    </w:p>
    <w:p w14:paraId="2BAEC4D4" w14:textId="77777777" w:rsidR="00BC6D22" w:rsidRPr="00BC6D22" w:rsidRDefault="00BC6D22" w:rsidP="00BC6D22">
      <w:pPr>
        <w:tabs>
          <w:tab w:val="left" w:pos="1380"/>
        </w:tabs>
        <w:rPr>
          <w:rFonts w:ascii="Times New Roman" w:hAnsi="Times New Roman" w:cs="Times New Roman"/>
          <w:sz w:val="32"/>
          <w:szCs w:val="32"/>
          <w:lang w:val="kk-KZ"/>
        </w:rPr>
      </w:pPr>
    </w:p>
    <w:p w14:paraId="6AC1CBCF" w14:textId="77777777" w:rsidR="00BC6D22" w:rsidRPr="00BC6D22" w:rsidRDefault="00BC6D22" w:rsidP="00BC6D22">
      <w:pPr>
        <w:tabs>
          <w:tab w:val="left" w:pos="1380"/>
        </w:tabs>
        <w:rPr>
          <w:rFonts w:ascii="Times New Roman" w:hAnsi="Times New Roman" w:cs="Times New Roman"/>
          <w:sz w:val="32"/>
          <w:szCs w:val="32"/>
          <w:lang w:val="kk-KZ"/>
        </w:rPr>
      </w:pPr>
      <w:r w:rsidRPr="00BC6D22">
        <w:rPr>
          <w:rFonts w:ascii="Times New Roman" w:hAnsi="Times New Roman" w:cs="Times New Roman"/>
          <w:sz w:val="32"/>
          <w:szCs w:val="32"/>
          <w:lang w:val="kk-KZ"/>
        </w:rPr>
        <w:t>Сұрақтар:</w:t>
      </w:r>
    </w:p>
    <w:p w14:paraId="27B4B964" w14:textId="77777777" w:rsidR="00BC6D22" w:rsidRPr="00BC6D22" w:rsidRDefault="00BC6D22" w:rsidP="00BC6D22">
      <w:pPr>
        <w:pStyle w:val="a3"/>
        <w:numPr>
          <w:ilvl w:val="0"/>
          <w:numId w:val="2"/>
        </w:numPr>
        <w:tabs>
          <w:tab w:val="left" w:pos="1380"/>
        </w:tabs>
        <w:rPr>
          <w:rFonts w:ascii="Times New Roman" w:hAnsi="Times New Roman" w:cs="Times New Roman"/>
          <w:sz w:val="32"/>
          <w:szCs w:val="32"/>
          <w:lang w:val="kk-KZ"/>
        </w:rPr>
      </w:pPr>
      <w:r w:rsidRPr="00BC6D22">
        <w:rPr>
          <w:rFonts w:ascii="Times New Roman" w:hAnsi="Times New Roman" w:cs="Times New Roman"/>
          <w:sz w:val="32"/>
          <w:szCs w:val="32"/>
          <w:lang w:val="kk-KZ"/>
        </w:rPr>
        <w:t>Мемлекеттік және азаматтық кәсіби қызметтегі өзгерістерді басқару тәсілдері</w:t>
      </w:r>
    </w:p>
    <w:p w14:paraId="5B38E819" w14:textId="77777777" w:rsidR="00BC6D22" w:rsidRPr="00BC6D22" w:rsidRDefault="00BC6D22" w:rsidP="00BC6D22">
      <w:pPr>
        <w:pStyle w:val="a3"/>
        <w:numPr>
          <w:ilvl w:val="0"/>
          <w:numId w:val="2"/>
        </w:numPr>
        <w:tabs>
          <w:tab w:val="left" w:pos="1380"/>
        </w:tabs>
        <w:rPr>
          <w:sz w:val="32"/>
          <w:szCs w:val="32"/>
          <w:lang w:val="kk-KZ"/>
        </w:rPr>
      </w:pPr>
      <w:r w:rsidRPr="00BC6D22">
        <w:rPr>
          <w:rFonts w:ascii="Times New Roman" w:hAnsi="Times New Roman" w:cs="Times New Roman"/>
          <w:sz w:val="32"/>
          <w:szCs w:val="32"/>
          <w:lang w:val="kk-KZ"/>
        </w:rPr>
        <w:t>ҚР Мемлекеттік және азаматтық кәсіби қызметтегі өзгерістерді басқарудың моделдері</w:t>
      </w:r>
    </w:p>
    <w:p w14:paraId="312CFED2" w14:textId="77777777" w:rsidR="00BC6D22" w:rsidRPr="00BC6D22" w:rsidRDefault="00BC6D22" w:rsidP="00BC6D22">
      <w:pPr>
        <w:spacing w:after="0"/>
        <w:ind w:firstLine="709"/>
        <w:jc w:val="both"/>
        <w:rPr>
          <w:rFonts w:ascii="Times New Roman" w:hAnsi="Times New Roman" w:cs="Times New Roman"/>
          <w:sz w:val="32"/>
          <w:szCs w:val="32"/>
          <w:lang w:val="kk-KZ"/>
        </w:rPr>
      </w:pPr>
    </w:p>
    <w:p w14:paraId="26387BCF" w14:textId="77777777" w:rsidR="00BC6D22" w:rsidRPr="00BC6D22" w:rsidRDefault="00BC6D22" w:rsidP="00BC6D22">
      <w:pPr>
        <w:rPr>
          <w:rFonts w:ascii="Times New Roman" w:hAnsi="Times New Roman" w:cs="Times New Roman"/>
          <w:sz w:val="32"/>
          <w:szCs w:val="32"/>
          <w:lang w:val="kk-KZ"/>
        </w:rPr>
      </w:pPr>
    </w:p>
    <w:p w14:paraId="5FF26C8B"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xml:space="preserve">      Мемлекеттік қызметті басқару тетіктері көптеген технологиялардың көмегімен іске асырылады, олардың арасында мемлекеттік қызметшілерді іріктеу, жоғарылату және ротациялау, олардың жұмысының тиімділігін бағалау, мемлекеттік органдардағы кадрлық жағдайды талдау, мемлекеттік қызметшілердің қызметін ынталандыру және т.б. </w:t>
      </w:r>
    </w:p>
    <w:p w14:paraId="723B011C"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xml:space="preserve">      Технологиялар бірінші кезекте мынадай элементтердің қатаң үйлестірілген жүйесі болып табылады:</w:t>
      </w:r>
    </w:p>
    <w:p w14:paraId="5CA68F99"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мақсаттар - рәсімдер (қағидалар);</w:t>
      </w:r>
    </w:p>
    <w:p w14:paraId="7CDFC74E"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xml:space="preserve"> - техникалық құралдар;</w:t>
      </w:r>
    </w:p>
    <w:p w14:paraId="2FEDFCAA"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xml:space="preserve"> - операциялар (іс - қимылдар);</w:t>
      </w:r>
    </w:p>
    <w:p w14:paraId="5802CD03"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xml:space="preserve"> - себептер (ынталандырулар).</w:t>
      </w:r>
    </w:p>
    <w:p w14:paraId="7E7FE253"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Ондағы ең бастысы-элементтердің дәйектілігі мен дәйектілігі, ол білім беру, білім беру, ақпараттық, өндірістік, сервистік, коммуникациялық, басқарушылық болсын, кез-келген технология үшін қажет. Барлық жерде тұжырымдалған мақсаттарды жүзеге асыру белгілі бір негізделген және нәтижелі әрекеттердің логикасын білдіретін нақты, айқын және тұрақты орындалатын процедураларды белгілеу арқылы жүзеге асырылуы керек.</w:t>
      </w:r>
    </w:p>
    <w:p w14:paraId="0B1A7C1F"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мемлекеттік билік органдарындағы мемлекеттік қызметтің жай-күйі мен тиімділігін талдау;</w:t>
      </w:r>
    </w:p>
    <w:p w14:paraId="12186F61"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lastRenderedPageBreak/>
        <w:t>- мемлекеттік қызмет мәселелері бойынша нормативтік актілердің жобаларын әзірлеуді үйлестіру;</w:t>
      </w:r>
    </w:p>
    <w:p w14:paraId="4E75A5F8"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тиісті мемлекеттік органдармен бірлесіп конкурстық комиссияларды қалыптастыру, аттестациялар мен мемлекеттік біліктілік емтихандарын өткізу жөніндегі жұмыстарды ұйымдастыру;</w:t>
      </w:r>
    </w:p>
    <w:p w14:paraId="126CEABF"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азаматтарды мемлекеттік қызметтің бос мемлекеттік лауазымдарына орналасуға конкурс өткізу туралы хабардар ету;</w:t>
      </w:r>
    </w:p>
    <w:p w14:paraId="77765815"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мемлекеттік қызмет және мемлекеттік қызметтің кадр қызметтері мәселелері бойынша органдардың әдістемелік жұмысын үйлестіру;;</w:t>
      </w:r>
    </w:p>
    <w:p w14:paraId="121E0E66"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ҚР мемлекеттік лауазымдар тізілімін қалыптастыру және оған өзгерістер енгізу бойынша ұсыныстар әзірлеу;</w:t>
      </w:r>
    </w:p>
    <w:p w14:paraId="261B20C5"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мемлекеттік қызметшілердің федералды тізілімін енгізу;</w:t>
      </w:r>
    </w:p>
    <w:p w14:paraId="79C4E481"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мемлекеттік қызметшілерді кәсіби даярлауға, қайта даярлауға (қайта мамандандыруға) және олардың біліктілігін арттыруға әдістемелік басшылықты жүзеге асыру, сондай-ақ жоғары тұрған мемлекеттік лауазымдарға ұсынуға резерв қалыптастыру.</w:t>
      </w:r>
    </w:p>
    <w:p w14:paraId="117F18E2"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Мемлекеттік басқару жүйесі реформасының кезекті бесінші кезеңінің уақыты келді, ол мынадай проблемалы аймақтарды:</w:t>
      </w:r>
    </w:p>
    <w:p w14:paraId="53EA5EDB"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xml:space="preserve">     -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14:paraId="6145DFB5"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xml:space="preserve">    -  мемлекеттік аппараттың халық пен бизнестің қажеттіліктеріне бағдарланбаған функцияларын;</w:t>
      </w:r>
    </w:p>
    <w:p w14:paraId="50A40F06"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xml:space="preserve">    -  мемлекеттік көрсетілетін қызметтердің әкімшілік сипатын;</w:t>
      </w:r>
    </w:p>
    <w:p w14:paraId="40E14514"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xml:space="preserve">     - бәсекеге қабілетсіз мемлекеттік қызметті;</w:t>
      </w:r>
    </w:p>
    <w:p w14:paraId="1D23D953"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xml:space="preserve">     - тиімсіз квазимемлекеттік секторды;</w:t>
      </w:r>
    </w:p>
    <w:p w14:paraId="0354FC74"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xml:space="preserve">     - дамымаған жергілікті өзін-өзі басқаруды;</w:t>
      </w:r>
    </w:p>
    <w:p w14:paraId="6E65A390"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xml:space="preserve">    --  бизнестің дамуына кедергі келтіретін шамадан тыс реттеуді;</w:t>
      </w:r>
    </w:p>
    <w:p w14:paraId="4C40B8B6"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xml:space="preserve">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14:paraId="69FAF029" w14:textId="77777777" w:rsidR="00BC6D22" w:rsidRPr="00BC6D22" w:rsidRDefault="00BC6D22" w:rsidP="00BC6D22">
      <w:pPr>
        <w:spacing w:after="0"/>
        <w:jc w:val="both"/>
        <w:rPr>
          <w:rFonts w:ascii="Times New Roman" w:hAnsi="Times New Roman" w:cs="Times New Roman"/>
          <w:sz w:val="32"/>
          <w:szCs w:val="32"/>
          <w:lang w:val="kk-KZ"/>
        </w:rPr>
      </w:pPr>
    </w:p>
    <w:p w14:paraId="5ADC5120"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t xml:space="preserve">       Азаматтар мен мемлекет арасында тиісті өзара іс-қимылдың болмауы</w:t>
      </w:r>
    </w:p>
    <w:p w14:paraId="5121189B" w14:textId="77777777" w:rsidR="00BC6D22" w:rsidRPr="00BC6D22" w:rsidRDefault="00BC6D22" w:rsidP="00BC6D22">
      <w:pPr>
        <w:spacing w:after="0"/>
        <w:jc w:val="both"/>
        <w:rPr>
          <w:rFonts w:ascii="Times New Roman" w:hAnsi="Times New Roman" w:cs="Times New Roman"/>
          <w:sz w:val="32"/>
          <w:szCs w:val="32"/>
          <w:lang w:val="kk-KZ"/>
        </w:rPr>
      </w:pPr>
      <w:r w:rsidRPr="00BC6D22">
        <w:rPr>
          <w:rFonts w:ascii="Times New Roman" w:hAnsi="Times New Roman" w:cs="Times New Roman"/>
          <w:sz w:val="32"/>
          <w:szCs w:val="32"/>
          <w:lang w:val="kk-KZ"/>
        </w:rPr>
        <w:lastRenderedPageBreak/>
        <w:t xml:space="preserve">      Ағымдағы әлеуметтік процестер мен жаңа, оның ішінде пандемияның салдарынан болған экономикалық сын-қатерлер жағдайында азаматтық қоғамның белсенді қатысуына негізделген шешімдер қабылдау моделін қалыптастыру қажеттігі мемлекеттік басқару жүйесі үшін маңызды міндет болып табылады.      Сындарлы қоғамдық диалог құру бойынша бірқатар шаралар: халық алдында есеп беру кездесулерін откізу, азаматтарды жеке қабылдау, қоғамдық кеңестерді құру, ресми интернет-ресурстарда және әлеуметтік желілердеғі аккаунттарда ақпаратты тұрақты түрде орналастырып отыру шаралары және басқа да шаралар қабылданды.     Алайда оларда жүйеліліктің болмауы мемлекеттік басқарудың сапасын арттыру мақсатында қоғамдық тарту және қоғамдық бақылау құралдарын толық көлемде пайдалануға мүмкіндік бермей, халықтың мемлекеттік органдармен өзара іс-қимыл процесін реттеудің фрагментті сипатына алып келді.      Мемлекеттік органдар ресми ақпаратты ашық қолжетімділікке өз бастамасымен орналастыруға мүдделі емес. Ресми құжаттарға қолжетімділік пассивті немесе сұрау салу бойынша формалды түрде беріледі, бұл халықтың мемлекеттік аппараттың қызметіне қатысты хабардар болу деңгейіне әсер етеді.      Азаматтардан түсіп жатқан сұрақтарға, ақпарат сұратуларға, ұсыныстарға, шағымдарға талдаудың және халықпен кері байланыс арналарының жұмысына тиісті бақылаудың жасалмауы көбінесе қоғамның қажеттіліктері мен мүдделеріне формалды қарауға әкеп соқтырады.     Жалпы алғанда, мемлекеттік органдардың ашықтық дәрежесіне жыл сайын жүргізілетін бағалау нәтижелері мемлекет пен қоғамның өзара іс-қимылы мәселелерінде сапалық өзгерістер қажет екенін куәландырады.</w:t>
      </w:r>
    </w:p>
    <w:p w14:paraId="2410B3DC" w14:textId="77777777" w:rsidR="00D30BEA" w:rsidRPr="00B644B7" w:rsidRDefault="00D30BEA" w:rsidP="00D30BEA">
      <w:pPr>
        <w:tabs>
          <w:tab w:val="left" w:pos="1200"/>
        </w:tabs>
        <w:jc w:val="center"/>
        <w:rPr>
          <w:rFonts w:ascii="Times New Roman" w:eastAsia="Calibri" w:hAnsi="Times New Roman" w:cs="Times New Roman"/>
          <w:sz w:val="28"/>
          <w:szCs w:val="28"/>
          <w:lang w:val="kk-KZ"/>
        </w:rPr>
      </w:pPr>
      <w:r w:rsidRPr="00B644B7">
        <w:rPr>
          <w:rFonts w:ascii="Times New Roman" w:eastAsia="Times New Roman" w:hAnsi="Times New Roman" w:cs="Times New Roman"/>
          <w:sz w:val="28"/>
          <w:szCs w:val="28"/>
          <w:lang w:val="kk-KZ"/>
        </w:rPr>
        <w:t>ӘДЕБИЕТТЕР</w:t>
      </w:r>
    </w:p>
    <w:p w14:paraId="2FD0D551" w14:textId="77777777" w:rsidR="00B644B7" w:rsidRPr="00B644B7" w:rsidRDefault="00000000" w:rsidP="00D30BEA">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79944875" w14:textId="77777777" w:rsidR="00D30BEA" w:rsidRPr="00B644B7" w:rsidRDefault="00D30BEA" w:rsidP="00D30BE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48ACAE02" w14:textId="77777777" w:rsidR="00D30BEA" w:rsidRPr="00B644B7" w:rsidRDefault="00D30BEA" w:rsidP="00D30BE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239C6629" w14:textId="77777777" w:rsidR="00D30BEA" w:rsidRPr="00B644B7" w:rsidRDefault="00D30BEA" w:rsidP="00D30BE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207E7CB" w14:textId="77777777" w:rsidR="00D30BEA" w:rsidRPr="00B644B7" w:rsidRDefault="00D30BEA" w:rsidP="00D30BE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445439BA" w14:textId="77777777" w:rsidR="00D30BEA" w:rsidRPr="00B644B7" w:rsidRDefault="00D30BEA" w:rsidP="00D30BE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6E376C62" w14:textId="77777777" w:rsidR="00D30BEA" w:rsidRPr="00B644B7" w:rsidRDefault="00D30BEA" w:rsidP="00D30BE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5F45E74E" w14:textId="77777777" w:rsidR="00D30BEA" w:rsidRPr="00B644B7" w:rsidRDefault="00D30BEA" w:rsidP="00D30BE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17C79758" w14:textId="77777777" w:rsidR="00D30BEA" w:rsidRPr="00B644B7" w:rsidRDefault="00D30BEA" w:rsidP="00D30BE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lastRenderedPageBreak/>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5F05D60C" w14:textId="77777777" w:rsidR="00D30BEA" w:rsidRPr="00B644B7" w:rsidRDefault="00D30BEA" w:rsidP="00D30BE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7DF16458" w14:textId="77777777" w:rsidR="00D30BEA" w:rsidRPr="00B644B7" w:rsidRDefault="00D30BEA" w:rsidP="00D30BEA">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30A389F1" w14:textId="77777777" w:rsidR="00D30BEA" w:rsidRPr="00B644B7" w:rsidRDefault="00D30BEA" w:rsidP="00D30BEA">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0CEFB3B4" w14:textId="77777777" w:rsidR="00D30BEA" w:rsidRPr="00B644B7" w:rsidRDefault="00D30BEA" w:rsidP="00D30BE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62CDA900" w14:textId="77777777" w:rsidR="00D30BEA" w:rsidRPr="00B644B7" w:rsidRDefault="00D30BEA" w:rsidP="00D30BEA">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06D95014" w14:textId="77777777" w:rsidR="00D30BEA" w:rsidRPr="00B644B7" w:rsidRDefault="00D30BEA" w:rsidP="00D30BE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59E1B208" w14:textId="77777777" w:rsidR="00D30BEA" w:rsidRPr="00B644B7" w:rsidRDefault="00D30BEA" w:rsidP="00D30BEA">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4277C189" w14:textId="77777777" w:rsidR="00D30BEA" w:rsidRPr="00B644B7" w:rsidRDefault="00D30BEA" w:rsidP="00D30BE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07487C70" w14:textId="77777777" w:rsidR="00D30BEA" w:rsidRPr="00B644B7" w:rsidRDefault="00D30BEA" w:rsidP="00D30BE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02DA9C19" w14:textId="77777777" w:rsidR="00D30BEA" w:rsidRPr="00B644B7" w:rsidRDefault="00D30BEA" w:rsidP="00D30BE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17A32288" w14:textId="77777777" w:rsidR="00D30BEA" w:rsidRPr="00B644B7" w:rsidRDefault="00D30BEA" w:rsidP="00D30BE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68707EC4" w14:textId="77777777" w:rsidR="00D30BEA" w:rsidRPr="00B644B7" w:rsidRDefault="00D30BEA" w:rsidP="00D30BEA">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3EBC215C" w14:textId="77777777" w:rsidR="00D30BEA" w:rsidRPr="00B644B7" w:rsidRDefault="00D30BEA" w:rsidP="00D30BEA">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52589F70" w14:textId="77777777" w:rsidR="00D30BEA" w:rsidRPr="00B644B7" w:rsidRDefault="00D30BEA" w:rsidP="00D30BE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CE95D70" w14:textId="77777777" w:rsidR="00D30BEA" w:rsidRPr="00B644B7" w:rsidRDefault="00D30BEA" w:rsidP="00D30BE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0FB24BAF" w14:textId="77777777" w:rsidR="00D30BEA" w:rsidRPr="00B644B7" w:rsidRDefault="00D30BEA" w:rsidP="00D30BE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460E42AE" w14:textId="77777777" w:rsidR="00D30BEA" w:rsidRPr="00B644B7" w:rsidRDefault="00D30BEA" w:rsidP="00D30BE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C20D957" w14:textId="77777777" w:rsidR="00D30BEA" w:rsidRPr="00B644B7" w:rsidRDefault="00D30BEA" w:rsidP="00D30BEA">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033EA711" w14:textId="77777777" w:rsidR="00D30BEA" w:rsidRPr="00B644B7" w:rsidRDefault="00D30BEA" w:rsidP="00D30BEA">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159BDD18" w14:textId="77777777" w:rsidR="00D30BEA" w:rsidRPr="00B644B7" w:rsidRDefault="00D30BEA" w:rsidP="00D30BEA">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177D91C1" w14:textId="77777777" w:rsidR="00D30BEA" w:rsidRPr="00B644B7" w:rsidRDefault="00D30BEA" w:rsidP="00D30BEA">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474D4DCA" w14:textId="77777777" w:rsidR="00D30BEA" w:rsidRPr="00B644B7" w:rsidRDefault="00D30BEA" w:rsidP="00D30BEA">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7BAE0C74" w14:textId="77777777" w:rsidR="00D30BEA" w:rsidRPr="00B644B7" w:rsidRDefault="00D30BEA" w:rsidP="00D30BEA">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F20C8AE" w14:textId="77777777" w:rsidR="00D30BEA" w:rsidRPr="00B644B7" w:rsidRDefault="00D30BEA" w:rsidP="00D30BEA">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7BFB5DF" w14:textId="77777777" w:rsidR="00D30BEA" w:rsidRPr="00B644B7" w:rsidRDefault="00D30BEA" w:rsidP="00D30BEA">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60B0ECC0" w14:textId="77777777" w:rsidR="00D30BEA" w:rsidRPr="00B644B7" w:rsidRDefault="00D30BEA" w:rsidP="00D30BEA">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7E775930" w14:textId="77777777" w:rsidR="00D30BEA" w:rsidRPr="00B644B7" w:rsidRDefault="00D30BEA" w:rsidP="00D30BEA">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43A585AA" w14:textId="77777777" w:rsidR="00D30BEA" w:rsidRPr="00B644B7" w:rsidRDefault="00D30BEA" w:rsidP="00D30BEA">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4005B515" w14:textId="77777777" w:rsidR="00D30BEA" w:rsidRPr="00B644B7" w:rsidRDefault="00D30BEA" w:rsidP="00D30BEA">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3600B6CE" w14:textId="77777777" w:rsidR="00D30BEA" w:rsidRPr="00B644B7" w:rsidRDefault="00D30BEA" w:rsidP="00D30BEA">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5471BDF3" w14:textId="77777777" w:rsidR="00D30BEA" w:rsidRPr="00B644B7" w:rsidRDefault="00D30BEA" w:rsidP="00D30BEA">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5482C01A" w14:textId="77777777" w:rsidR="00D30BEA" w:rsidRPr="00D30BEA" w:rsidRDefault="00D30BEA" w:rsidP="00D30BEA">
      <w:pPr>
        <w:rPr>
          <w:lang w:val="kk-KZ"/>
        </w:rPr>
      </w:pPr>
    </w:p>
    <w:sectPr w:rsidR="00D30BEA" w:rsidRPr="00D30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 w15:restartNumberingAfterBreak="0">
    <w:nsid w:val="650F2F80"/>
    <w:multiLevelType w:val="hybridMultilevel"/>
    <w:tmpl w:val="1A8CB678"/>
    <w:lvl w:ilvl="0" w:tplc="A72CB91E">
      <w:start w:val="1"/>
      <w:numFmt w:val="decimal"/>
      <w:lvlText w:val="%1."/>
      <w:lvlJc w:val="left"/>
      <w:pPr>
        <w:ind w:left="720" w:hanging="360"/>
      </w:pPr>
      <w:rPr>
        <w:rFonts w:ascii="Times New Roman" w:eastAsiaTheme="minorHAnsi"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4085378">
    <w:abstractNumId w:val="0"/>
  </w:num>
  <w:num w:numId="2" w16cid:durableId="20764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A1"/>
    <w:rsid w:val="006670A1"/>
    <w:rsid w:val="00BC6D22"/>
    <w:rsid w:val="00D30BEA"/>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C7D39-43F7-4A3B-BD40-899B5FDF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BEA"/>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BC6D22"/>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BC6D2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3</cp:revision>
  <dcterms:created xsi:type="dcterms:W3CDTF">2022-12-15T15:41:00Z</dcterms:created>
  <dcterms:modified xsi:type="dcterms:W3CDTF">2022-12-16T04:31:00Z</dcterms:modified>
</cp:coreProperties>
</file>